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F93CC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121073FD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14:paraId="1C3E5A20" w14:textId="1EC40C13" w:rsidR="00DA546C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52"/>
          <w:szCs w:val="52"/>
        </w:rPr>
      </w:pPr>
      <w:r w:rsidRPr="00933764">
        <w:rPr>
          <w:rFonts w:ascii="Calibri" w:eastAsia="Calibri" w:hAnsi="Calibri" w:cs="Calibri"/>
          <w:noProof/>
        </w:rPr>
        <w:drawing>
          <wp:inline distT="0" distB="0" distL="0" distR="0" wp14:anchorId="621006DF" wp14:editId="1BE48E47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42D5B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14:paraId="641CCA95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14:paraId="3F949DC1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14:paraId="4374D6F8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14:paraId="7467CA79" w14:textId="77777777" w:rsidR="00DA546C" w:rsidRDefault="008240CA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 xml:space="preserve">Инструкция по охране труда </w:t>
      </w:r>
    </w:p>
    <w:p w14:paraId="4CCF70C1" w14:textId="0FAB89D9" w:rsidR="00DA546C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к</w:t>
      </w:r>
      <w:r w:rsidR="008240CA">
        <w:rPr>
          <w:color w:val="000000"/>
          <w:sz w:val="44"/>
          <w:szCs w:val="44"/>
        </w:rPr>
        <w:t>омпетенци</w:t>
      </w:r>
      <w:r>
        <w:rPr>
          <w:color w:val="000000"/>
          <w:sz w:val="44"/>
          <w:szCs w:val="44"/>
        </w:rPr>
        <w:t>и</w:t>
      </w:r>
      <w:r w:rsidR="008240CA">
        <w:rPr>
          <w:color w:val="000000"/>
          <w:sz w:val="44"/>
          <w:szCs w:val="44"/>
        </w:rPr>
        <w:t xml:space="preserve"> «ФАРМАЦЕВТИКА»</w:t>
      </w:r>
    </w:p>
    <w:p w14:paraId="42D41390" w14:textId="77777777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color w:val="000000"/>
          <w:sz w:val="44"/>
          <w:szCs w:val="44"/>
        </w:rPr>
      </w:pPr>
    </w:p>
    <w:p w14:paraId="4D256C10" w14:textId="11DCF25E" w:rsidR="00DA546C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color w:val="000000"/>
        </w:rPr>
      </w:pPr>
      <w:r w:rsidRPr="00933764">
        <w:rPr>
          <w:position w:val="-1"/>
          <w:sz w:val="36"/>
          <w:szCs w:val="36"/>
        </w:rPr>
        <w:t>Итогового (межрегионального) этапа</w:t>
      </w:r>
      <w:r w:rsidRPr="00933764">
        <w:rPr>
          <w:color w:val="000000"/>
          <w:position w:val="-1"/>
          <w:sz w:val="36"/>
          <w:szCs w:val="36"/>
        </w:rPr>
        <w:t xml:space="preserve"> Чемпионата по профессиональному мастерству «Профессионалы»</w:t>
      </w:r>
    </w:p>
    <w:p w14:paraId="2FAF7463" w14:textId="5FB08D9F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1335F271" w14:textId="7BA7296F" w:rsidR="00933764" w:rsidRP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  <w:r w:rsidRPr="00933764">
        <w:rPr>
          <w:color w:val="000000"/>
          <w:sz w:val="44"/>
          <w:szCs w:val="44"/>
        </w:rPr>
        <w:t>Оренбургская область</w:t>
      </w:r>
    </w:p>
    <w:p w14:paraId="7910B3E2" w14:textId="56ED73E5" w:rsidR="00DA546C" w:rsidRDefault="00DA546C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6E83F9AC" w14:textId="580E2163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3123AE01" w14:textId="40D72A70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1983EEDF" w14:textId="756F8EDD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53C8BAC8" w14:textId="56B2664B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150B2AB5" w14:textId="687224F6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7E00EEF2" w14:textId="04DBA43E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79388868" w14:textId="08D5EC3B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11D43D06" w14:textId="1635BB64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2662A540" w14:textId="316A4B63" w:rsid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4"/>
          <w:szCs w:val="44"/>
        </w:rPr>
      </w:pPr>
    </w:p>
    <w:p w14:paraId="55DAE536" w14:textId="1EE1A698" w:rsidR="00933764" w:rsidRPr="00933764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  <w:r w:rsidRPr="00933764">
        <w:rPr>
          <w:color w:val="000000"/>
          <w:sz w:val="28"/>
          <w:szCs w:val="28"/>
        </w:rPr>
        <w:t>2024г.</w:t>
      </w:r>
    </w:p>
    <w:p w14:paraId="10D1CE9B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5BEFBA31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16C6D83F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539FA37A" w14:textId="77777777"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285114677"/>
        <w:docPartObj>
          <w:docPartGallery w:val="Table of Contents"/>
          <w:docPartUnique/>
        </w:docPartObj>
      </w:sdtPr>
      <w:sdtEndPr/>
      <w:sdtContent>
        <w:p w14:paraId="2E4F6F7D" w14:textId="77777777" w:rsidR="00DA546C" w:rsidRDefault="008240C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30j0zll">
            <w:r>
              <w:rPr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30j0zll">
            <w:r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3874E507" w14:textId="77777777" w:rsidR="00DA546C" w:rsidRDefault="005713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fob9te">
            <w:r w:rsidR="008240CA">
              <w:rPr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1fob9te">
            <w:r w:rsidR="008240CA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7783167B" w14:textId="77777777" w:rsidR="00DA546C" w:rsidRDefault="005713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tyjcwt">
            <w:r w:rsidR="008240CA">
              <w:rPr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tyjcwt">
            <w:r w:rsidR="008240CA">
              <w:rPr>
                <w:color w:val="000000"/>
                <w:sz w:val="28"/>
                <w:szCs w:val="28"/>
              </w:rPr>
              <w:tab/>
              <w:t>4</w:t>
            </w:r>
          </w:hyperlink>
        </w:p>
        <w:p w14:paraId="7B025DD2" w14:textId="43F6354D" w:rsidR="00DA546C" w:rsidRDefault="005713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3dy6vkm">
            <w:r w:rsidR="008240CA">
              <w:rPr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3dy6vkm">
            <w:r w:rsidR="008240CA">
              <w:rPr>
                <w:color w:val="000000"/>
                <w:sz w:val="28"/>
                <w:szCs w:val="28"/>
              </w:rPr>
              <w:tab/>
            </w:r>
            <w:r w:rsidR="00907E3E">
              <w:rPr>
                <w:color w:val="000000"/>
                <w:sz w:val="28"/>
                <w:szCs w:val="28"/>
              </w:rPr>
              <w:t>7</w:t>
            </w:r>
          </w:hyperlink>
        </w:p>
        <w:p w14:paraId="24D64C48" w14:textId="77777777" w:rsidR="00DA546C" w:rsidRDefault="005713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t3h5sf">
            <w:r w:rsidR="008240CA">
              <w:rPr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1t3h5sf">
            <w:r w:rsidR="008240CA">
              <w:rPr>
                <w:color w:val="000000"/>
                <w:sz w:val="28"/>
                <w:szCs w:val="28"/>
              </w:rPr>
              <w:tab/>
              <w:t>7</w:t>
            </w:r>
          </w:hyperlink>
        </w:p>
        <w:p w14:paraId="4C393DE6" w14:textId="5A1401A4" w:rsidR="00DA546C" w:rsidRDefault="005713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26in1rg">
            <w:r w:rsidR="008240CA">
              <w:rPr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26in1rg">
            <w:r w:rsidR="008240CA">
              <w:rPr>
                <w:color w:val="000000"/>
                <w:sz w:val="28"/>
                <w:szCs w:val="28"/>
              </w:rPr>
              <w:tab/>
              <w:t>1</w:t>
            </w:r>
            <w:r w:rsidR="00907E3E">
              <w:rPr>
                <w:color w:val="000000"/>
                <w:sz w:val="28"/>
                <w:szCs w:val="28"/>
              </w:rPr>
              <w:t>3</w:t>
            </w:r>
          </w:hyperlink>
        </w:p>
        <w:p w14:paraId="4B086EEE" w14:textId="3E02530C" w:rsidR="00DA546C" w:rsidRDefault="005713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3rdcrjn">
            <w:r w:rsidR="008240CA">
              <w:rPr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3rdcrjn">
            <w:r w:rsidR="008240CA">
              <w:rPr>
                <w:color w:val="000000"/>
                <w:sz w:val="28"/>
                <w:szCs w:val="28"/>
              </w:rPr>
              <w:tab/>
              <w:t>1</w:t>
            </w:r>
            <w:r w:rsidR="00907E3E">
              <w:rPr>
                <w:color w:val="000000"/>
                <w:sz w:val="28"/>
                <w:szCs w:val="28"/>
              </w:rPr>
              <w:t>5</w:t>
            </w:r>
          </w:hyperlink>
          <w:r w:rsidR="008240CA">
            <w:fldChar w:fldCharType="end"/>
          </w:r>
        </w:p>
      </w:sdtContent>
    </w:sdt>
    <w:p w14:paraId="1D947A27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color w:val="000000"/>
        </w:rPr>
      </w:pPr>
    </w:p>
    <w:p w14:paraId="641EEDE7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</w:rPr>
      </w:pPr>
    </w:p>
    <w:p w14:paraId="1199988D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4C7E26B3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1E9F73D3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662B347A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22890975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7E3C9EDF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76A7DB40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20932B66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48F4B95A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6F778E9B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58A6B323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0E333609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5DACB575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45BA4091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154BC635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16FF9654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6636DB65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618BAB73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463D3AFC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360CB814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20FEABA3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650B53EB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14:paraId="7E9F580D" w14:textId="77777777"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0" w:name="_gjdgxs" w:colFirst="0" w:colLast="0"/>
      <w:bookmarkEnd w:id="0"/>
      <w:r>
        <w:br w:type="page"/>
      </w:r>
    </w:p>
    <w:p w14:paraId="4201EA53" w14:textId="77777777"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1" w:name="_30j0zll" w:colFirst="0" w:colLast="0"/>
      <w:bookmarkEnd w:id="1"/>
      <w:r>
        <w:rPr>
          <w:b/>
          <w:color w:val="000000"/>
          <w:sz w:val="28"/>
          <w:szCs w:val="28"/>
        </w:rPr>
        <w:lastRenderedPageBreak/>
        <w:t>1. Область применения</w:t>
      </w:r>
    </w:p>
    <w:p w14:paraId="56C046B1" w14:textId="77777777" w:rsidR="00933764" w:rsidRPr="00933764" w:rsidRDefault="008240CA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position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1.1 </w:t>
      </w:r>
      <w:r w:rsidR="00933764" w:rsidRPr="00933764">
        <w:rPr>
          <w:color w:val="000000"/>
          <w:position w:val="-1"/>
          <w:sz w:val="28"/>
          <w:szCs w:val="28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2024 г. (далее Чемпионата).</w:t>
      </w:r>
    </w:p>
    <w:p w14:paraId="09698AB4" w14:textId="257684B4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 </w:t>
      </w:r>
      <w:r w:rsidR="00933764" w:rsidRPr="00933764">
        <w:rPr>
          <w:color w:val="000000"/>
          <w:position w:val="-1"/>
          <w:sz w:val="28"/>
          <w:szCs w:val="28"/>
        </w:rPr>
        <w:t xml:space="preserve">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2024 г. компетенции </w:t>
      </w:r>
      <w:r>
        <w:rPr>
          <w:color w:val="000000"/>
          <w:sz w:val="28"/>
          <w:szCs w:val="28"/>
        </w:rPr>
        <w:t xml:space="preserve">«ФАРМАЦЕВТИКА». </w:t>
      </w:r>
    </w:p>
    <w:p w14:paraId="30FAE280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color w:val="000000"/>
          <w:sz w:val="28"/>
          <w:szCs w:val="28"/>
        </w:rPr>
      </w:pPr>
      <w:bookmarkStart w:id="2" w:name="_1fob9te" w:colFirst="0" w:colLast="0"/>
      <w:bookmarkEnd w:id="2"/>
    </w:p>
    <w:p w14:paraId="23D00A70" w14:textId="77777777"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Нормативные ссылки</w:t>
      </w:r>
    </w:p>
    <w:p w14:paraId="7F2D3E87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05C4CB11" w14:textId="24F21E7E" w:rsidR="00DA546C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2.1.1 Федеральн</w:t>
      </w:r>
      <w:r w:rsidR="00933764">
        <w:rPr>
          <w:color w:val="000000"/>
          <w:sz w:val="28"/>
          <w:szCs w:val="28"/>
        </w:rPr>
        <w:t>ый</w:t>
      </w:r>
      <w:r>
        <w:rPr>
          <w:color w:val="000000"/>
          <w:sz w:val="28"/>
          <w:szCs w:val="28"/>
        </w:rPr>
        <w:t xml:space="preserve"> закон от 21 ноября 2011 г. N 323-ФЗ "Об основах охраны здоровья граждан в Российской Федерации" </w:t>
      </w:r>
    </w:p>
    <w:p w14:paraId="69AEEEC4" w14:textId="7065A519" w:rsidR="00DA546C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2.1.2 </w:t>
      </w:r>
      <w:r w:rsidR="00933764" w:rsidRPr="00933764">
        <w:rPr>
          <w:color w:val="000000"/>
          <w:position w:val="-1"/>
          <w:sz w:val="28"/>
          <w:szCs w:val="28"/>
        </w:rPr>
        <w:t>Трудовой кодекс Российской Федерации от 30.12.2001 № 197-ФЗ</w:t>
      </w:r>
    </w:p>
    <w:p w14:paraId="7185182C" w14:textId="666FD253" w:rsidR="00DA546C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2.1.3 Приказ Минздравсоцразвития России от 12 апреля 2011 г. N 302н 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</w:t>
      </w:r>
    </w:p>
    <w:p w14:paraId="19FD41F4" w14:textId="6C73BFF7" w:rsidR="00DA546C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</w:t>
      </w:r>
      <w:r w:rsidR="0093376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Постановление Минтруда России, Минобразования России от 13 января 2003 г. N 1/29 "Об утверждении Порядка обучения по охране труда и проверки знаний требований охраны труда работников организаций"</w:t>
      </w:r>
    </w:p>
    <w:p w14:paraId="23D7EBC2" w14:textId="02A6881D" w:rsidR="00DA546C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3" w:name="_3znysh7" w:colFirst="0" w:colLast="0"/>
      <w:bookmarkEnd w:id="3"/>
      <w:r>
        <w:rPr>
          <w:color w:val="000000"/>
          <w:sz w:val="28"/>
          <w:szCs w:val="28"/>
        </w:rPr>
        <w:t>2.1.</w:t>
      </w:r>
      <w:r w:rsidR="00933764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Федеральный закон </w:t>
      </w:r>
      <w:hyperlink r:id="rId8" w:anchor="l0">
        <w:r>
          <w:rPr>
            <w:color w:val="000000"/>
            <w:sz w:val="28"/>
            <w:szCs w:val="28"/>
          </w:rPr>
          <w:t>от 21 декабря 1994 г. N 69-ФЗ</w:t>
        </w:r>
      </w:hyperlink>
      <w:r>
        <w:rPr>
          <w:color w:val="000000"/>
          <w:sz w:val="28"/>
          <w:szCs w:val="28"/>
        </w:rPr>
        <w:t> "О пожарной безопасности" (Собрание законодательства Российской Федерации</w:t>
      </w:r>
    </w:p>
    <w:p w14:paraId="2D7C3B35" w14:textId="0EF813B7" w:rsidR="00DA546C" w:rsidRPr="00933764" w:rsidRDefault="008240CA" w:rsidP="00933764">
      <w:pPr>
        <w:pStyle w:val="a7"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rPr>
          <w:color w:val="000000"/>
          <w:sz w:val="28"/>
          <w:szCs w:val="28"/>
        </w:rPr>
      </w:pPr>
      <w:r w:rsidRPr="00933764">
        <w:rPr>
          <w:color w:val="000000"/>
          <w:sz w:val="28"/>
          <w:szCs w:val="28"/>
        </w:rPr>
        <w:t xml:space="preserve">Постановление Главного государственного санитарного врача РФ от 24 декабря 2020 г. № 44 "Об утверждении санитарных правил СП 2.1.3678 - 20 </w:t>
      </w:r>
      <w:r w:rsidRPr="00933764">
        <w:rPr>
          <w:color w:val="000000"/>
          <w:sz w:val="28"/>
          <w:szCs w:val="28"/>
        </w:rPr>
        <w:lastRenderedPageBreak/>
        <w:t>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</w:r>
    </w:p>
    <w:p w14:paraId="11F82FE8" w14:textId="3A495AE0" w:rsidR="00DA546C" w:rsidRDefault="008240CA" w:rsidP="00933764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 Министерства просвещения РФ от 13 июля 2021 г. N 449 "Об утверждении федерального государственного образовательного стандарта среднего профессионального образования по специальности 33.02.01 Фармация</w:t>
      </w:r>
      <w:r w:rsidR="00933764">
        <w:rPr>
          <w:color w:val="000000"/>
          <w:sz w:val="28"/>
          <w:szCs w:val="28"/>
        </w:rPr>
        <w:t>»</w:t>
      </w:r>
    </w:p>
    <w:p w14:paraId="79528DFA" w14:textId="77777777" w:rsidR="00DA546C" w:rsidRDefault="008240CA" w:rsidP="00933764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Профстандарт</w:t>
      </w:r>
      <w:proofErr w:type="spellEnd"/>
      <w:r>
        <w:rPr>
          <w:color w:val="000000"/>
          <w:sz w:val="28"/>
          <w:szCs w:val="28"/>
        </w:rPr>
        <w:t xml:space="preserve"> 02.075 «Фармацевт»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утвержден приказом Министерства труда и социальной защиты РФ от 31.05.2021 № 349н (Настоящий </w:t>
      </w:r>
      <w:proofErr w:type="spellStart"/>
      <w:r>
        <w:rPr>
          <w:color w:val="000000"/>
          <w:sz w:val="28"/>
          <w:szCs w:val="28"/>
        </w:rPr>
        <w:t>профстандарт</w:t>
      </w:r>
      <w:proofErr w:type="spellEnd"/>
      <w:r>
        <w:rPr>
          <w:color w:val="000000"/>
          <w:sz w:val="28"/>
          <w:szCs w:val="28"/>
        </w:rPr>
        <w:t xml:space="preserve"> действует с 01.03.2022 по 01.03.2028)</w:t>
      </w:r>
    </w:p>
    <w:p w14:paraId="6F1DA096" w14:textId="77777777" w:rsidR="00DA546C" w:rsidRDefault="008240CA" w:rsidP="00933764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jc w:val="both"/>
        <w:rPr>
          <w:color w:val="000000"/>
          <w:sz w:val="28"/>
          <w:szCs w:val="28"/>
        </w:rPr>
      </w:pPr>
      <w:bookmarkStart w:id="4" w:name="_2et92p0" w:colFirst="0" w:colLast="0"/>
      <w:bookmarkEnd w:id="4"/>
      <w:proofErr w:type="spellStart"/>
      <w:r>
        <w:rPr>
          <w:color w:val="000000"/>
          <w:sz w:val="28"/>
          <w:szCs w:val="28"/>
        </w:rPr>
        <w:t>Профстандарт</w:t>
      </w:r>
      <w:proofErr w:type="spellEnd"/>
      <w:r>
        <w:rPr>
          <w:color w:val="000000"/>
          <w:sz w:val="28"/>
          <w:szCs w:val="28"/>
        </w:rPr>
        <w:t xml:space="preserve"> 02.012 «Специалист в области управления фармацевтической деятельностью», утвержден приказом Министерства труда и социальной защиты РФ от 22 мая 2017 г. № 428н</w:t>
      </w:r>
    </w:p>
    <w:p w14:paraId="5EA68291" w14:textId="77777777" w:rsidR="00DA546C" w:rsidRDefault="008240CA" w:rsidP="00933764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РФ от 12.04.2010 № 61-ФЗ «Об обращении лекарственных средств»</w:t>
      </w:r>
    </w:p>
    <w:p w14:paraId="34EBDA0E" w14:textId="77777777" w:rsidR="00DA546C" w:rsidRDefault="00DA546C">
      <w:pPr>
        <w:spacing w:line="360" w:lineRule="auto"/>
        <w:jc w:val="both"/>
        <w:rPr>
          <w:color w:val="000000"/>
          <w:sz w:val="27"/>
          <w:szCs w:val="27"/>
        </w:rPr>
      </w:pPr>
    </w:p>
    <w:p w14:paraId="57191BB5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14:paraId="7948D9AC" w14:textId="77777777"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5" w:name="_tyjcwt" w:colFirst="0" w:colLast="0"/>
      <w:bookmarkEnd w:id="5"/>
      <w:r>
        <w:rPr>
          <w:b/>
          <w:color w:val="000000"/>
          <w:sz w:val="28"/>
          <w:szCs w:val="28"/>
        </w:rPr>
        <w:t>3. Общие требования охраны труда</w:t>
      </w:r>
    </w:p>
    <w:p w14:paraId="013B4EC1" w14:textId="372D66DD" w:rsidR="00933764" w:rsidRPr="00933764" w:rsidRDefault="008240CA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position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3.1 </w:t>
      </w:r>
      <w:r w:rsidR="00933764" w:rsidRPr="00933764">
        <w:rPr>
          <w:color w:val="000000"/>
          <w:position w:val="-1"/>
          <w:sz w:val="28"/>
          <w:szCs w:val="28"/>
        </w:rPr>
        <w:t xml:space="preserve">К выполнению конкурсного задания по компетенции </w:t>
      </w:r>
      <w:r w:rsidR="00CA13C5">
        <w:rPr>
          <w:color w:val="000000"/>
          <w:sz w:val="28"/>
          <w:szCs w:val="28"/>
        </w:rPr>
        <w:t>«Фармацевтика»</w:t>
      </w:r>
      <w:r>
        <w:rPr>
          <w:color w:val="000000"/>
          <w:sz w:val="28"/>
          <w:szCs w:val="28"/>
        </w:rPr>
        <w:t xml:space="preserve"> </w:t>
      </w:r>
      <w:r w:rsidR="00933764" w:rsidRPr="00933764">
        <w:rPr>
          <w:color w:val="000000"/>
          <w:position w:val="-1"/>
          <w:sz w:val="28"/>
          <w:szCs w:val="28"/>
        </w:rPr>
        <w:t xml:space="preserve">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933764">
        <w:rPr>
          <w:color w:val="000000"/>
          <w:position w:val="-1"/>
          <w:sz w:val="28"/>
          <w:szCs w:val="28"/>
        </w:rPr>
        <w:t>специальности</w:t>
      </w:r>
      <w:r w:rsidR="00933764" w:rsidRPr="00933764">
        <w:rPr>
          <w:color w:val="000000"/>
          <w:position w:val="-1"/>
          <w:sz w:val="28"/>
          <w:szCs w:val="28"/>
        </w:rPr>
        <w:t xml:space="preserve"> </w:t>
      </w:r>
      <w:r w:rsidR="00933764">
        <w:rPr>
          <w:color w:val="000000"/>
          <w:position w:val="-1"/>
          <w:sz w:val="28"/>
          <w:szCs w:val="28"/>
        </w:rPr>
        <w:t>Фармацевт</w:t>
      </w:r>
      <w:r w:rsidR="00933764" w:rsidRPr="00933764">
        <w:rPr>
          <w:color w:val="000000"/>
          <w:position w:val="-1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24309371" w14:textId="5B49052C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 Участник Чемпионата обязан:</w:t>
      </w:r>
    </w:p>
    <w:p w14:paraId="7695149D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14:paraId="5044BE93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784FEAD6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3.3.3 Соблюдать требования охраны труда.</w:t>
      </w:r>
    </w:p>
    <w:p w14:paraId="2CF100FD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3.3.4 Немедленно извещать своего непосредственного или вышестоящего руководителя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профессионального заболевания (отравления).</w:t>
      </w:r>
    </w:p>
    <w:p w14:paraId="34BFBD75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3AD3F949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 При выполнении электросварочных работ на участника Чемпионата возможны воздействия следующих опасных и вредных производственных факторов:</w:t>
      </w:r>
    </w:p>
    <w:p w14:paraId="710F3FCE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Физические:</w:t>
      </w:r>
    </w:p>
    <w:p w14:paraId="710FBD51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-режущие и колющие предметы;</w:t>
      </w:r>
    </w:p>
    <w:p w14:paraId="03DEB375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температура, влажность, освещение;</w:t>
      </w:r>
    </w:p>
    <w:p w14:paraId="119739B1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Химические:</w:t>
      </w:r>
    </w:p>
    <w:p w14:paraId="718CF8E4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пары пахучих и летучих веществ;</w:t>
      </w:r>
    </w:p>
    <w:p w14:paraId="48352881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малые количества пылящих веществ, присутствующих в воздухе рабочей зоны в процессе изготовления и фасовки лекарственных форм (порошки)</w:t>
      </w:r>
    </w:p>
    <w:p w14:paraId="3A5FC96F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Психологические:</w:t>
      </w:r>
    </w:p>
    <w:p w14:paraId="07BF88BC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-чрезмерное напряжение внимания;</w:t>
      </w:r>
    </w:p>
    <w:p w14:paraId="59ED4CDE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усиленная нагрузка на зрение;</w:t>
      </w:r>
    </w:p>
    <w:p w14:paraId="7FAABFCE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вынужденная рабочая поза;</w:t>
      </w:r>
    </w:p>
    <w:p w14:paraId="548D35E6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умственные перегрузки;</w:t>
      </w:r>
    </w:p>
    <w:p w14:paraId="4859A055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-эмоциональные перегрузки;</w:t>
      </w:r>
    </w:p>
    <w:p w14:paraId="3168A64F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монотонность труда;</w:t>
      </w:r>
    </w:p>
    <w:p w14:paraId="16C0FED7" w14:textId="510BE0A1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 </w:t>
      </w:r>
      <w:r w:rsidR="00933764">
        <w:rPr>
          <w:color w:val="000000"/>
          <w:sz w:val="28"/>
          <w:szCs w:val="28"/>
        </w:rPr>
        <w:t>Конкурсанты</w:t>
      </w:r>
      <w:r>
        <w:rPr>
          <w:color w:val="000000"/>
          <w:sz w:val="28"/>
          <w:szCs w:val="28"/>
        </w:rPr>
        <w:t xml:space="preserve"> должны находиться на площадке в спецодежде, спецобуви и применять средства индивидуальной защиты:</w:t>
      </w:r>
    </w:p>
    <w:p w14:paraId="04FD454B" w14:textId="77777777" w:rsidR="00DA546C" w:rsidRDefault="008240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халат;</w:t>
      </w:r>
    </w:p>
    <w:p w14:paraId="0357F0CB" w14:textId="77777777" w:rsidR="00DA546C" w:rsidRDefault="008240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сменная обувь;</w:t>
      </w:r>
    </w:p>
    <w:p w14:paraId="5FBD451B" w14:textId="77777777" w:rsidR="00DA546C" w:rsidRDefault="008240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шапочка;</w:t>
      </w:r>
    </w:p>
    <w:p w14:paraId="7B1100D6" w14:textId="77777777" w:rsidR="00DA546C" w:rsidRDefault="008240C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маска медицинская при необходимости или по требования в момент сложной эпидемиологической ситуации, а также требованиям площадки организатора</w:t>
      </w:r>
    </w:p>
    <w:p w14:paraId="5659FE63" w14:textId="711D086E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</w:t>
      </w:r>
      <w:r w:rsidR="009337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Участникам Чемпионата необходимо знать и соблюдать требования по охране труда, пожарной безопасности, производственной санитарии и личной гигиене.</w:t>
      </w:r>
    </w:p>
    <w:p w14:paraId="51961829" w14:textId="01D96571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0629B431" w14:textId="55472AD4" w:rsidR="00DA546C" w:rsidRDefault="00933764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3.7. </w:t>
      </w:r>
      <w:r w:rsidR="008240CA">
        <w:rPr>
          <w:color w:val="000000"/>
          <w:sz w:val="28"/>
          <w:szCs w:val="28"/>
        </w:rPr>
        <w:t xml:space="preserve">При выполнении конкурсного задания конкурсант должен знать: </w:t>
      </w:r>
    </w:p>
    <w:p w14:paraId="08F2605F" w14:textId="77777777" w:rsidR="00DA546C" w:rsidRDefault="008240CA" w:rsidP="00907E3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эксплуатации оборудования, механизмов и инструментов, не подвергать их механическим ударам, не допускать падений;</w:t>
      </w:r>
    </w:p>
    <w:p w14:paraId="5567C233" w14:textId="77777777" w:rsidR="00DA546C" w:rsidRDefault="008240CA" w:rsidP="00907E3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поддерживать порядок и чистоту на рабочем месте;</w:t>
      </w:r>
    </w:p>
    <w:p w14:paraId="08920662" w14:textId="77777777" w:rsidR="00DA546C" w:rsidRDefault="008240CA" w:rsidP="00907E3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технику работы с инструментом и располагать его таким образом, чтобы исключалась возможность его скатывания и падения;</w:t>
      </w:r>
    </w:p>
    <w:p w14:paraId="650B87A2" w14:textId="77777777" w:rsidR="00DA546C" w:rsidRDefault="008240CA" w:rsidP="00907E3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работы при выполнении конкурсного задания работать только исправным инструментом;</w:t>
      </w:r>
    </w:p>
    <w:p w14:paraId="065F4E3D" w14:textId="77777777" w:rsidR="00DA546C" w:rsidRDefault="008240CA" w:rsidP="00907E3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требования безопасности при изготовлении лекарственных форм</w:t>
      </w:r>
    </w:p>
    <w:p w14:paraId="11491B5B" w14:textId="77777777" w:rsidR="00DA546C" w:rsidRPr="00CA13C5" w:rsidRDefault="008240CA" w:rsidP="00907E3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работы с использованием внутриаптечных заготовок, полуфабрикатов и</w:t>
      </w:r>
      <w:r w:rsidR="00CA13C5">
        <w:rPr>
          <w:color w:val="000000"/>
          <w:sz w:val="28"/>
          <w:szCs w:val="28"/>
        </w:rPr>
        <w:t xml:space="preserve"> </w:t>
      </w:r>
      <w:r w:rsidRPr="00CA13C5">
        <w:rPr>
          <w:color w:val="000000"/>
          <w:sz w:val="28"/>
          <w:szCs w:val="28"/>
        </w:rPr>
        <w:t>концентратов;</w:t>
      </w:r>
    </w:p>
    <w:p w14:paraId="3CAB3771" w14:textId="77777777" w:rsidR="00DA546C" w:rsidRDefault="008240CA" w:rsidP="00907E3E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правила использования водяной бани и электрической плитки; </w:t>
      </w:r>
    </w:p>
    <w:p w14:paraId="0F7ACB89" w14:textId="77777777" w:rsidR="00DA546C" w:rsidRDefault="008240CA" w:rsidP="00907E3E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инструкцию по оказанию первой помощи; уметь оказывать первую помощь пострадавшим. </w:t>
      </w:r>
    </w:p>
    <w:p w14:paraId="74DF064E" w14:textId="6E2F0970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933764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2B01DFBD" w14:textId="4F58AE38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933764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непосредственного руководителя работ и обратиться в медицинское учреждение.</w:t>
      </w:r>
    </w:p>
    <w:p w14:paraId="01F123D1" w14:textId="57D85C9C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3.1</w:t>
      </w:r>
      <w:r w:rsidR="00933764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41CB8B9C" w14:textId="7BBC239A" w:rsidR="00907E3E" w:rsidRPr="00907E3E" w:rsidRDefault="00907E3E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position w:val="-1"/>
          <w:sz w:val="28"/>
          <w:szCs w:val="28"/>
        </w:rPr>
      </w:pPr>
      <w:r>
        <w:rPr>
          <w:color w:val="000000"/>
          <w:sz w:val="28"/>
          <w:szCs w:val="28"/>
        </w:rPr>
        <w:t>3.11.</w:t>
      </w:r>
      <w:r w:rsidRPr="00907E3E">
        <w:rPr>
          <w:color w:val="000000"/>
          <w:position w:val="-1"/>
          <w:sz w:val="28"/>
          <w:szCs w:val="28"/>
        </w:rPr>
        <w:t xml:space="preserve"> </w:t>
      </w:r>
      <w:r w:rsidRPr="00907E3E">
        <w:rPr>
          <w:color w:val="000000"/>
          <w:position w:val="-1"/>
          <w:sz w:val="28"/>
          <w:szCs w:val="28"/>
        </w:rPr>
        <w:t>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2265A89C" w14:textId="38B7BC36" w:rsidR="00907E3E" w:rsidRDefault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9DBD16F" w14:textId="77777777"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6" w:name="_3dy6vkm" w:colFirst="0" w:colLast="0"/>
      <w:bookmarkEnd w:id="6"/>
      <w:r>
        <w:rPr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0FE6078" w14:textId="59FE866E" w:rsidR="00DA546C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 Перед началом выполнения работ на площадке </w:t>
      </w:r>
      <w:r w:rsidR="00907E3E">
        <w:rPr>
          <w:color w:val="000000"/>
          <w:sz w:val="28"/>
          <w:szCs w:val="28"/>
        </w:rPr>
        <w:t>конкурсант</w:t>
      </w:r>
      <w:r>
        <w:rPr>
          <w:color w:val="000000"/>
          <w:sz w:val="28"/>
          <w:szCs w:val="28"/>
        </w:rPr>
        <w:t xml:space="preserve"> обязан:</w:t>
      </w:r>
    </w:p>
    <w:p w14:paraId="69C7D0EE" w14:textId="77777777" w:rsidR="00DA546C" w:rsidRDefault="008240CA" w:rsidP="00907E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31A725AF" w14:textId="77777777" w:rsidR="00DA546C" w:rsidRDefault="008240CA" w:rsidP="00907E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убедиться в достаточности освещенности;</w:t>
      </w:r>
    </w:p>
    <w:p w14:paraId="745D81A3" w14:textId="77777777" w:rsidR="00DA546C" w:rsidRDefault="008240CA" w:rsidP="00907E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42434CF7" w14:textId="77777777" w:rsidR="00DA546C" w:rsidRDefault="008240CA" w:rsidP="00907E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AEC7839" w14:textId="77777777" w:rsidR="00DA546C" w:rsidRDefault="008240CA" w:rsidP="00907E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CCCEA0A" w14:textId="753DDEA5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 </w:t>
      </w:r>
      <w:r w:rsidR="00907E3E">
        <w:rPr>
          <w:color w:val="000000"/>
          <w:sz w:val="28"/>
          <w:szCs w:val="28"/>
        </w:rPr>
        <w:t>Конкурсанту</w:t>
      </w:r>
      <w:r>
        <w:rPr>
          <w:color w:val="000000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 w:rsidR="00907E3E">
        <w:rPr>
          <w:color w:val="000000"/>
          <w:sz w:val="28"/>
          <w:szCs w:val="28"/>
        </w:rPr>
        <w:t xml:space="preserve">техническому администратору площадки </w:t>
      </w:r>
      <w:r>
        <w:rPr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14:paraId="6C3B5879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7" w:name="_1t3h5sf" w:colFirst="0" w:colLast="0"/>
      <w:bookmarkEnd w:id="7"/>
    </w:p>
    <w:p w14:paraId="3BBE07CD" w14:textId="3AE0A899"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 Требования охраны труда во время </w:t>
      </w:r>
      <w:r w:rsidR="00907E3E">
        <w:rPr>
          <w:b/>
          <w:color w:val="000000"/>
          <w:sz w:val="28"/>
          <w:szCs w:val="28"/>
        </w:rPr>
        <w:t xml:space="preserve">выполнения </w:t>
      </w:r>
      <w:r>
        <w:rPr>
          <w:b/>
          <w:color w:val="000000"/>
          <w:sz w:val="28"/>
          <w:szCs w:val="28"/>
        </w:rPr>
        <w:t>работ</w:t>
      </w:r>
    </w:p>
    <w:p w14:paraId="043E2868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01"/>
        <w:gridCol w:w="6744"/>
      </w:tblGrid>
      <w:tr w:rsidR="00DA546C" w14:paraId="4358AC2C" w14:textId="77777777">
        <w:trPr>
          <w:tblHeader/>
        </w:trPr>
        <w:tc>
          <w:tcPr>
            <w:tcW w:w="2601" w:type="dxa"/>
            <w:shd w:val="clear" w:color="auto" w:fill="auto"/>
            <w:vAlign w:val="center"/>
          </w:tcPr>
          <w:p w14:paraId="5FA0C498" w14:textId="77777777" w:rsidR="00DA546C" w:rsidRDefault="008240C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6744" w:type="dxa"/>
            <w:shd w:val="clear" w:color="auto" w:fill="auto"/>
            <w:vAlign w:val="center"/>
          </w:tcPr>
          <w:p w14:paraId="35A2D881" w14:textId="77777777" w:rsidR="00DA546C" w:rsidRDefault="008240CA">
            <w:pPr>
              <w:jc w:val="center"/>
              <w:rPr>
                <w:b/>
              </w:rPr>
            </w:pPr>
            <w:r>
              <w:rPr>
                <w:b/>
              </w:rPr>
              <w:t>Требования безопасности</w:t>
            </w:r>
          </w:p>
        </w:tc>
      </w:tr>
      <w:tr w:rsidR="00DA546C" w14:paraId="3B243DAA" w14:textId="77777777">
        <w:tc>
          <w:tcPr>
            <w:tcW w:w="2601" w:type="dxa"/>
            <w:shd w:val="clear" w:color="auto" w:fill="auto"/>
          </w:tcPr>
          <w:p w14:paraId="3BD1EF9F" w14:textId="77777777" w:rsidR="00DA546C" w:rsidRDefault="008240CA">
            <w:pPr>
              <w:jc w:val="both"/>
            </w:pPr>
            <w:r>
              <w:t>"Электроплитка Кварц Исп.2 (1-Конф.)</w:t>
            </w:r>
          </w:p>
          <w:p w14:paraId="7FE28637" w14:textId="77777777" w:rsidR="00DA546C" w:rsidRDefault="008240CA">
            <w:pPr>
              <w:jc w:val="both"/>
            </w:pPr>
            <w:r>
              <w:t>стеклокерамическая"</w:t>
            </w:r>
          </w:p>
        </w:tc>
        <w:tc>
          <w:tcPr>
            <w:tcW w:w="6744" w:type="dxa"/>
            <w:shd w:val="clear" w:color="auto" w:fill="auto"/>
          </w:tcPr>
          <w:p w14:paraId="3043FBEB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работе не оставлять электроприбор включенным без присмотра, не использовать прибор вблизи взрывчатых веществ и легковоспламеняющихся материалов, не допускать касания сетевого шнура острых кромок и горячих поверхностей, не тянуть, не перекручивать и не наматывать сетевой шнур вокруг корпуса прибора.</w:t>
            </w:r>
          </w:p>
        </w:tc>
      </w:tr>
      <w:tr w:rsidR="00DA546C" w14:paraId="546C05D6" w14:textId="77777777">
        <w:tc>
          <w:tcPr>
            <w:tcW w:w="2601" w:type="dxa"/>
            <w:shd w:val="clear" w:color="auto" w:fill="auto"/>
          </w:tcPr>
          <w:p w14:paraId="785E6DAF" w14:textId="77777777" w:rsidR="00DA546C" w:rsidRDefault="008240CA">
            <w:pPr>
              <w:jc w:val="both"/>
            </w:pPr>
            <w:r>
              <w:t>Баня водяная</w:t>
            </w:r>
          </w:p>
        </w:tc>
        <w:tc>
          <w:tcPr>
            <w:tcW w:w="6744" w:type="dxa"/>
            <w:shd w:val="clear" w:color="auto" w:fill="auto"/>
          </w:tcPr>
          <w:p w14:paraId="59A2C4FD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работе избегать попадания жидкости на блок терморегулятора, особенно на сетевой переключатель и колодки предохранителей, при больших рабочих температурах (свыше +50 °С) не прикасаться к корпусу ванны во избежание ожогов, не помещать в водяную баню легко воспламеняемые вещества, не ставить на прибор посторонние предметы.</w:t>
            </w:r>
          </w:p>
        </w:tc>
      </w:tr>
      <w:tr w:rsidR="00DA546C" w14:paraId="7521F878" w14:textId="77777777">
        <w:tc>
          <w:tcPr>
            <w:tcW w:w="2601" w:type="dxa"/>
            <w:shd w:val="clear" w:color="auto" w:fill="auto"/>
          </w:tcPr>
          <w:p w14:paraId="4F28BA1C" w14:textId="77777777" w:rsidR="00DA546C" w:rsidRDefault="008240CA">
            <w:pPr>
              <w:jc w:val="both"/>
            </w:pPr>
            <w:r>
              <w:t>Лекарственные препараты, приготовленные в аптеке</w:t>
            </w:r>
          </w:p>
        </w:tc>
        <w:tc>
          <w:tcPr>
            <w:tcW w:w="6744" w:type="dxa"/>
            <w:shd w:val="clear" w:color="auto" w:fill="auto"/>
          </w:tcPr>
          <w:p w14:paraId="68789611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изготовлении запрещается пробовать на вкус и запах используемые препараты; хранить и применять препараты без этикеток, а также в поврежденной упаковке, с истекшим сроком годности.</w:t>
            </w:r>
          </w:p>
        </w:tc>
      </w:tr>
      <w:tr w:rsidR="00DA546C" w14:paraId="3DAA36E8" w14:textId="77777777">
        <w:tc>
          <w:tcPr>
            <w:tcW w:w="2601" w:type="dxa"/>
            <w:shd w:val="clear" w:color="auto" w:fill="auto"/>
          </w:tcPr>
          <w:p w14:paraId="3345FBD2" w14:textId="77777777" w:rsidR="00DA546C" w:rsidRDefault="008240CA">
            <w:pPr>
              <w:jc w:val="both"/>
            </w:pPr>
            <w:r>
              <w:t>Холодильники</w:t>
            </w:r>
          </w:p>
        </w:tc>
        <w:tc>
          <w:tcPr>
            <w:tcW w:w="6744" w:type="dxa"/>
            <w:shd w:val="clear" w:color="auto" w:fill="auto"/>
          </w:tcPr>
          <w:p w14:paraId="1EDA743E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Изделие должно быть подключено к питающей сети через автоматический выключатель комбинированной защиты. Сетевая вилка шкафа должна быть подключена к розетке, имеющей контакт заземления. Если появятся какие-либо признаки ненормальной работы холодильной машины или обнаружатся неисправности в электрической части (нарушение изоляции проводов, обрыв заземляющего провода и др.), эксплуатирующему персоналу следует немедленно отключить шкаф от сети и вызвать механика. </w:t>
            </w:r>
            <w:r>
              <w:rPr>
                <w:b/>
                <w:color w:val="000000"/>
              </w:rPr>
              <w:t>КАТЕГОРИЧЕСКИ ЗАПРЕЩАЕТСЯ ПЕРСОНАЛУ, ЭКСПЛУАТИРУЮЩЕМУ ШКАФ, ПРОИЗВОДИТЬ РЕМОНТ И РЕГУЛИРОВКУ ХОЛОДИЛЬНОЙ МАШИНЫ.</w:t>
            </w:r>
            <w:r>
              <w:rPr>
                <w:color w:val="000000"/>
              </w:rPr>
              <w:t xml:space="preserve"> </w:t>
            </w:r>
          </w:p>
        </w:tc>
      </w:tr>
      <w:tr w:rsidR="00DA546C" w14:paraId="40F11CDE" w14:textId="77777777">
        <w:tc>
          <w:tcPr>
            <w:tcW w:w="2601" w:type="dxa"/>
            <w:shd w:val="clear" w:color="auto" w:fill="auto"/>
          </w:tcPr>
          <w:p w14:paraId="46092797" w14:textId="77777777" w:rsidR="00DA546C" w:rsidRDefault="008240CA">
            <w:pPr>
              <w:jc w:val="both"/>
            </w:pPr>
            <w:r>
              <w:t>Персональный компьютер</w:t>
            </w:r>
          </w:p>
        </w:tc>
        <w:tc>
          <w:tcPr>
            <w:tcW w:w="6744" w:type="dxa"/>
            <w:shd w:val="clear" w:color="auto" w:fill="auto"/>
          </w:tcPr>
          <w:p w14:paraId="6840A65E" w14:textId="32E1AD20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 При эксплуатации </w:t>
            </w:r>
            <w:r w:rsidR="00907E3E">
              <w:rPr>
                <w:b/>
                <w:color w:val="000000"/>
                <w:u w:val="single"/>
              </w:rPr>
              <w:t>з</w:t>
            </w:r>
            <w:r>
              <w:rPr>
                <w:b/>
                <w:color w:val="000000"/>
                <w:u w:val="single"/>
              </w:rPr>
              <w:t>апрещается</w:t>
            </w:r>
            <w:r>
              <w:rPr>
                <w:color w:val="000000"/>
              </w:rPr>
              <w:t>:</w:t>
            </w:r>
          </w:p>
          <w:p w14:paraId="133B4E2D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прикасаться к задней панели системного блока (процессора) при включенном питании;</w:t>
            </w:r>
          </w:p>
          <w:p w14:paraId="6532C8A5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переключать разъемы интерфейсных кабелей периферийных устройств при включенном питании;</w:t>
            </w:r>
            <w:bookmarkStart w:id="8" w:name="4d34og8" w:colFirst="0" w:colLast="0"/>
            <w:bookmarkEnd w:id="8"/>
          </w:p>
          <w:p w14:paraId="684859E6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допускать попадание влаги на поверхность системного блока (процессора), монитора, рабочую поверхность клавиатуры, дисководов, принтеров и других устройств;</w:t>
            </w:r>
          </w:p>
          <w:p w14:paraId="3AADC557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производить самостоятельное вскрытие и ремонт оборудования;</w:t>
            </w:r>
          </w:p>
          <w:p w14:paraId="37786CF4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работать на компьютере при снятых кожухах;</w:t>
            </w:r>
            <w:bookmarkStart w:id="9" w:name="2s8eyo1" w:colFirst="0" w:colLast="0"/>
            <w:bookmarkEnd w:id="9"/>
          </w:p>
          <w:p w14:paraId="21F89805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отключать оборудование от электросети и выдергивать электровилку, держась за шнур.</w:t>
            </w:r>
            <w:bookmarkStart w:id="10" w:name="17dp8vu" w:colFirst="0" w:colLast="0"/>
            <w:bookmarkEnd w:id="10"/>
          </w:p>
          <w:p w14:paraId="58ECC750" w14:textId="77777777" w:rsidR="00DA546C" w:rsidRDefault="008240CA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- Продолжительность непрерывной работы с персональным компьютером без регламентированного перерыва не должна превышать 2-х часов. Через каждый час работы рекомендуется делать перерыв продолжительностью 5 мин.</w:t>
            </w:r>
          </w:p>
          <w:p w14:paraId="0EA73D8E" w14:textId="77777777" w:rsidR="00DA546C" w:rsidRDefault="00DA5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A546C" w14:paraId="38674C35" w14:textId="77777777">
        <w:tc>
          <w:tcPr>
            <w:tcW w:w="2601" w:type="dxa"/>
            <w:shd w:val="clear" w:color="auto" w:fill="auto"/>
          </w:tcPr>
          <w:p w14:paraId="7CED57E5" w14:textId="77777777" w:rsidR="00DA546C" w:rsidRDefault="008240CA">
            <w:pPr>
              <w:jc w:val="both"/>
            </w:pPr>
            <w:r>
              <w:t>Компьютерная мышь</w:t>
            </w:r>
          </w:p>
        </w:tc>
        <w:tc>
          <w:tcPr>
            <w:tcW w:w="6744" w:type="dxa"/>
            <w:shd w:val="clear" w:color="auto" w:fill="auto"/>
          </w:tcPr>
          <w:p w14:paraId="3851F7EF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Расположите мышь на уровне локтя. Ваши предплечья должны расслабленно опускаться по сторонам.</w:t>
            </w:r>
          </w:p>
          <w:p w14:paraId="3BA15C86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 сдавливайте и не сжимайте мышь прочно. Держите ее легко. Не допускать попадание влаги на поверхность.</w:t>
            </w:r>
          </w:p>
        </w:tc>
      </w:tr>
      <w:tr w:rsidR="00DA546C" w14:paraId="7B694FBD" w14:textId="77777777">
        <w:tc>
          <w:tcPr>
            <w:tcW w:w="2601" w:type="dxa"/>
            <w:shd w:val="clear" w:color="auto" w:fill="auto"/>
          </w:tcPr>
          <w:p w14:paraId="6DE36AB0" w14:textId="77777777" w:rsidR="00DA546C" w:rsidRDefault="008240CA">
            <w:pPr>
              <w:jc w:val="both"/>
            </w:pPr>
            <w:r>
              <w:lastRenderedPageBreak/>
              <w:t>Сканер штрих-кодов</w:t>
            </w:r>
          </w:p>
        </w:tc>
        <w:tc>
          <w:tcPr>
            <w:tcW w:w="6744" w:type="dxa"/>
            <w:shd w:val="clear" w:color="auto" w:fill="auto"/>
          </w:tcPr>
          <w:p w14:paraId="4880CF2F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Подключение сканера к устройству (кассовому аппарату, ПК или POS- системе) производите при выключенных блоках питания сканера и устройства. Не включайте сканер и устройство до тех пор, пока кабель сканера не будет надежно подключен к устройству.</w:t>
            </w:r>
          </w:p>
          <w:p w14:paraId="1099119F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Пользуйтесь только источником питания из комплекта поставки.</w:t>
            </w:r>
          </w:p>
          <w:p w14:paraId="5B45C88B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Не оставляйте блок питания сканера включенным в сеть без нагрузки (без сканера).</w:t>
            </w:r>
          </w:p>
          <w:p w14:paraId="1F2B56C9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Розетка для внешнего источника питания сканера должна быть легко доступна.</w:t>
            </w:r>
          </w:p>
          <w:p w14:paraId="5CAD3223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  <w:highlight w:val="yellow"/>
              </w:rPr>
            </w:pPr>
            <w:r>
              <w:rPr>
                <w:color w:val="000000"/>
                <w:sz w:val="21"/>
                <w:szCs w:val="21"/>
              </w:rPr>
              <w:t>Для корректной работы сканера и устройства (кассового аппарата, ПК или POS-системы) по протоколу RS-232C необходимо, чтобы сканер и устройство имели одинаковые параметры взаимодействия по этому протоколу.</w:t>
            </w:r>
          </w:p>
        </w:tc>
      </w:tr>
      <w:tr w:rsidR="00DA546C" w14:paraId="25AFDD56" w14:textId="77777777">
        <w:tc>
          <w:tcPr>
            <w:tcW w:w="2601" w:type="dxa"/>
            <w:shd w:val="clear" w:color="auto" w:fill="auto"/>
          </w:tcPr>
          <w:p w14:paraId="1224FC80" w14:textId="77777777" w:rsidR="00DA546C" w:rsidRDefault="008240CA">
            <w:pPr>
              <w:jc w:val="both"/>
            </w:pPr>
            <w:r>
              <w:t>Принтер чеков</w:t>
            </w:r>
          </w:p>
        </w:tc>
        <w:tc>
          <w:tcPr>
            <w:tcW w:w="6744" w:type="dxa"/>
            <w:shd w:val="clear" w:color="auto" w:fill="auto"/>
          </w:tcPr>
          <w:p w14:paraId="2FF77146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Во избежание повреждений от возможных кратковременных скачков в электросети подключите принтер к стабилизатору напряжения или бесперебойному источнику питания.</w:t>
            </w:r>
          </w:p>
          <w:p w14:paraId="42C15BCD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Для предотвращения поражения электрическим током на устройство не должны попадать жидкости.</w:t>
            </w:r>
          </w:p>
          <w:p w14:paraId="0EEBAB5B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Ни в коем случае нельзя выполнять ремонт или отладку включённого в сеть оборудования.</w:t>
            </w:r>
          </w:p>
          <w:p w14:paraId="02197A69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Никогда не оставляйте электротехнику под напряжением, если покидаете помещение на долгий срок - от двух часов и более.</w:t>
            </w:r>
          </w:p>
          <w:p w14:paraId="2679B209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Все манипуляции с принтерами производятся только в полном соответствии с инструкцией или руководством пользователя.</w:t>
            </w:r>
          </w:p>
        </w:tc>
      </w:tr>
      <w:tr w:rsidR="00DA546C" w14:paraId="4D2B5B85" w14:textId="77777777">
        <w:tc>
          <w:tcPr>
            <w:tcW w:w="2601" w:type="dxa"/>
            <w:shd w:val="clear" w:color="auto" w:fill="auto"/>
          </w:tcPr>
          <w:p w14:paraId="66CB0375" w14:textId="77777777" w:rsidR="00DA546C" w:rsidRDefault="008240CA">
            <w:pPr>
              <w:jc w:val="both"/>
            </w:pPr>
            <w:r>
              <w:t>Принтер этикеток</w:t>
            </w:r>
          </w:p>
        </w:tc>
        <w:tc>
          <w:tcPr>
            <w:tcW w:w="6744" w:type="dxa"/>
            <w:shd w:val="clear" w:color="auto" w:fill="auto"/>
          </w:tcPr>
          <w:p w14:paraId="155089D5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подключать к источнику питания принтера ещё несколько устройств;</w:t>
            </w:r>
          </w:p>
          <w:p w14:paraId="4DC45A30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вытаскивая вилку из розетки, с усилием не тянуть за шнур;</w:t>
            </w:r>
          </w:p>
          <w:p w14:paraId="00C4CAEB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Нельзя ставить на провод предметы или ходить по нему;</w:t>
            </w:r>
          </w:p>
          <w:p w14:paraId="18A946EE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применять устройство при высокой температуре и влажности, при вибрациях;</w:t>
            </w:r>
          </w:p>
          <w:p w14:paraId="3112DCB9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ставить аппарат на наклонную поверхность;</w:t>
            </w:r>
          </w:p>
          <w:p w14:paraId="3BAA7664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Нельзя самостоятельно разбирать устройство;</w:t>
            </w:r>
          </w:p>
          <w:p w14:paraId="158CBFF9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применять бумагу плохого качества;</w:t>
            </w:r>
          </w:p>
          <w:p w14:paraId="53AD62F6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Не допускать попадание в технику воды или другой жидкости;</w:t>
            </w:r>
          </w:p>
          <w:p w14:paraId="3DBA575A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</w:rPr>
            </w:pPr>
            <w:r>
              <w:rPr>
                <w:color w:val="2D2D2D"/>
              </w:rPr>
              <w:t>при работе с принтером используйте только оригинальные комплектующие;</w:t>
            </w:r>
          </w:p>
          <w:p w14:paraId="30B5E553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2D2D2D"/>
                <w:highlight w:val="yellow"/>
              </w:rPr>
            </w:pPr>
            <w:r>
              <w:rPr>
                <w:color w:val="2D2D2D"/>
              </w:rPr>
              <w:t>выключайте аппарат из сети в конце рабочего дня.</w:t>
            </w:r>
          </w:p>
        </w:tc>
      </w:tr>
      <w:tr w:rsidR="00DA546C" w14:paraId="00520CDF" w14:textId="77777777">
        <w:tc>
          <w:tcPr>
            <w:tcW w:w="2601" w:type="dxa"/>
            <w:shd w:val="clear" w:color="auto" w:fill="auto"/>
          </w:tcPr>
          <w:p w14:paraId="1362EA44" w14:textId="77777777" w:rsidR="00DA546C" w:rsidRDefault="008240CA">
            <w:pPr>
              <w:jc w:val="both"/>
            </w:pPr>
            <w:r>
              <w:t>Весы ручные и электронные</w:t>
            </w:r>
          </w:p>
        </w:tc>
        <w:tc>
          <w:tcPr>
            <w:tcW w:w="6744" w:type="dxa"/>
            <w:shd w:val="clear" w:color="auto" w:fill="auto"/>
          </w:tcPr>
          <w:p w14:paraId="54C1EA39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Запрещается включать электронные 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 в сеть при отсутствии заземления.</w:t>
            </w:r>
          </w:p>
          <w:p w14:paraId="2E437D67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Не нагружайте весы сверх допустимого, не допускайте резких ударов по платформе; не подвергайте 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 сильной вибрации.</w:t>
            </w:r>
          </w:p>
          <w:p w14:paraId="6E2E9316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Не пользуйтесь для протирки индикатора растворителями и другими летучими веществами, протирайте </w:t>
            </w:r>
            <w:r>
              <w:rPr>
                <w:b/>
                <w:color w:val="000000"/>
              </w:rPr>
              <w:t>весы </w:t>
            </w:r>
            <w:r>
              <w:rPr>
                <w:color w:val="000000"/>
              </w:rPr>
              <w:t>сухой мягкой тканью.</w:t>
            </w:r>
          </w:p>
          <w:p w14:paraId="0BCD9574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• Не работайте в запыленных местах, избегайте прямого попадания воды на электронные 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.</w:t>
            </w:r>
          </w:p>
          <w:p w14:paraId="68EB2A53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Храните 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 в сухом месте.</w:t>
            </w:r>
          </w:p>
          <w:p w14:paraId="20C3B248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Избегайте резких перепадов температуры и воздушных потоков от вентиляторов.</w:t>
            </w:r>
          </w:p>
          <w:p w14:paraId="0E9B3EDD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lastRenderedPageBreak/>
              <w:t>• Не работайте вблизи от высоковольтных кабелей, двигателей, радиопередатчиков и других источников электромагнитных помех.</w:t>
            </w:r>
          </w:p>
          <w:p w14:paraId="74C75B6E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При работе не нажимайте сильно на клавиши.</w:t>
            </w:r>
          </w:p>
          <w:p w14:paraId="1F0B7F2D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При работе платформа и взвешиваемый груз не должны касаться сетевого шнура или других посторонних предметов.</w:t>
            </w:r>
          </w:p>
          <w:p w14:paraId="171AB0B3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• После перевозки или хранения при низких отрицательных температурах </w:t>
            </w:r>
            <w:proofErr w:type="spellStart"/>
            <w:r>
              <w:rPr>
                <w:color w:val="000000"/>
              </w:rPr>
              <w:t>элекстронные</w:t>
            </w:r>
            <w:proofErr w:type="spellEnd"/>
            <w:r>
              <w:rPr>
                <w:b/>
                <w:color w:val="000000"/>
              </w:rPr>
              <w:t> весы</w:t>
            </w:r>
            <w:r>
              <w:rPr>
                <w:color w:val="000000"/>
              </w:rPr>
              <w:t> можно включать не раньше, чем через 2 часов пребывания в рабочих условиях.</w:t>
            </w:r>
          </w:p>
          <w:p w14:paraId="75F98436" w14:textId="77777777" w:rsidR="00DA546C" w:rsidRDefault="00DA54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A546C" w14:paraId="5B9171AE" w14:textId="77777777">
        <w:tc>
          <w:tcPr>
            <w:tcW w:w="2601" w:type="dxa"/>
            <w:shd w:val="clear" w:color="auto" w:fill="auto"/>
          </w:tcPr>
          <w:p w14:paraId="66C48739" w14:textId="77777777" w:rsidR="00DA546C" w:rsidRDefault="008240CA">
            <w:pPr>
              <w:jc w:val="both"/>
            </w:pPr>
            <w:r>
              <w:lastRenderedPageBreak/>
              <w:t>Детектор валют</w:t>
            </w:r>
          </w:p>
        </w:tc>
        <w:tc>
          <w:tcPr>
            <w:tcW w:w="6744" w:type="dxa"/>
            <w:shd w:val="clear" w:color="auto" w:fill="auto"/>
          </w:tcPr>
          <w:p w14:paraId="1C84891A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1.Не допускайте попадания влаги, металлических предметов внутрь детектора. </w:t>
            </w:r>
          </w:p>
          <w:p w14:paraId="238C61D2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2. При завершении работы выключайте детектор. </w:t>
            </w:r>
          </w:p>
        </w:tc>
      </w:tr>
      <w:tr w:rsidR="00DA546C" w14:paraId="7AF7AEF4" w14:textId="77777777">
        <w:tc>
          <w:tcPr>
            <w:tcW w:w="2601" w:type="dxa"/>
            <w:shd w:val="clear" w:color="auto" w:fill="auto"/>
          </w:tcPr>
          <w:p w14:paraId="75C3097B" w14:textId="77777777" w:rsidR="00DA546C" w:rsidRDefault="008240CA">
            <w:pPr>
              <w:jc w:val="both"/>
            </w:pPr>
            <w:r>
              <w:t>Ноутбук</w:t>
            </w:r>
          </w:p>
        </w:tc>
        <w:tc>
          <w:tcPr>
            <w:tcW w:w="6744" w:type="dxa"/>
            <w:shd w:val="clear" w:color="auto" w:fill="auto"/>
          </w:tcPr>
          <w:p w14:paraId="564FBBC1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Запрещается:</w:t>
            </w:r>
          </w:p>
          <w:p w14:paraId="4BE2AF8F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прикасаться к задней панели системного блока (процессора) при включенном питании;</w:t>
            </w:r>
          </w:p>
          <w:p w14:paraId="5275CFA0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переключать разъемы интерфейсных кабелей периферийных устройств при включенном питании;</w:t>
            </w:r>
          </w:p>
          <w:p w14:paraId="0CAAFC54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допускать попадание влаги на поверхность системного блока (процессора), монитора, рабочую поверхность клавиатуры, дисководов, принтеров и других устройств;</w:t>
            </w:r>
          </w:p>
          <w:p w14:paraId="169ED5C5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производить самостоятельное вскрытие и ремонт оборудования;</w:t>
            </w:r>
          </w:p>
          <w:p w14:paraId="667BA355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работать на ноутбуке при снятых кожухах;</w:t>
            </w:r>
          </w:p>
          <w:p w14:paraId="3035D9A2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отключать оборудование от электросети и выдергивать электровилку, держась за шнур.</w:t>
            </w:r>
          </w:p>
          <w:p w14:paraId="1CEAE8F5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-Во время регламентированных перерывов с целью снижения нервно - эмоционального напряжения, утомления зрительного анализатора, устранения влияния гиподинамии и гипокинезии, предотвращения развития </w:t>
            </w:r>
            <w:proofErr w:type="spellStart"/>
            <w:r>
              <w:rPr>
                <w:color w:val="000000"/>
              </w:rPr>
              <w:t>познотонического</w:t>
            </w:r>
            <w:proofErr w:type="spellEnd"/>
            <w:r>
              <w:rPr>
                <w:color w:val="000000"/>
              </w:rPr>
              <w:t xml:space="preserve"> утомления выполнять комплексы упражнений.</w:t>
            </w:r>
          </w:p>
        </w:tc>
      </w:tr>
      <w:tr w:rsidR="00DA546C" w14:paraId="701511A3" w14:textId="77777777">
        <w:tc>
          <w:tcPr>
            <w:tcW w:w="2601" w:type="dxa"/>
            <w:shd w:val="clear" w:color="auto" w:fill="auto"/>
          </w:tcPr>
          <w:p w14:paraId="0AFFD070" w14:textId="77777777" w:rsidR="00DA546C" w:rsidRDefault="008240CA">
            <w:pPr>
              <w:jc w:val="both"/>
            </w:pPr>
            <w:r>
              <w:t>Лабораторная посуда</w:t>
            </w:r>
          </w:p>
        </w:tc>
        <w:tc>
          <w:tcPr>
            <w:tcW w:w="6744" w:type="dxa"/>
            <w:shd w:val="clear" w:color="auto" w:fill="auto"/>
          </w:tcPr>
          <w:p w14:paraId="12EC0DAA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Посуду из нетермостойкого стекла следует использовать преимущественно для работ, не требующих нагревания. Допускается равномерное, без резких перепадов температуры нагревание нетермостойкой посуды примерно до 100 °C.</w:t>
            </w:r>
          </w:p>
          <w:p w14:paraId="04D4F659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Работы, связанные с необходимостью прокаливания веществ при температурах свыше 300 °C, следует проводить в фарфоровой или кварцевой посуде.</w:t>
            </w:r>
          </w:p>
          <w:p w14:paraId="78FB61A9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Толстостенные стеклянные изделия (эксикаторы, колбы Бунзена, склянки Тищенко, Вульфа, мерные цилиндры) не следует подвергать неравномерному нагреванию. Их нельзя мыть горячей водой, помещать в разогретый сушильный шкаф, наливать в них горячие жидкости.</w:t>
            </w:r>
          </w:p>
          <w:p w14:paraId="5EDE8C79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Сушить толстостенную посуду рекомендуется на наклонных колышках. При необходимости сушки в сушильном шкафу посуду следует класть в холодный шкаф и только затем включать обогрев. Вынутую из шкафа горячую посуду нельзя сразу ставить на холодные, а тем более мокрые поверхности. Для этого следует использовать лист асбестового картона.</w:t>
            </w:r>
          </w:p>
          <w:p w14:paraId="1ABFF65F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Запрещается использовать стеклянную посуду, имеющую трещины или отбитые края. Острые края стеклянных трубок следует оплавить в пламени горелки. В качестве временной меры допускается зачистка краев трубок на мелкозернистом наждачном камне.</w:t>
            </w:r>
          </w:p>
          <w:p w14:paraId="515B4A04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Переносить стеклянные приборы и посуду больших размеров следует только двумя руками. Бутыли емкостью более 5 л с жидкостями следует переносить вдвоем в специальных корзинах или ящиках с ручками. Поднимать бутыли за горло запрещается.</w:t>
            </w:r>
          </w:p>
          <w:p w14:paraId="36335B70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Грязную стеклянную посуду следует аккуратно складывать в специальные кюветы или противни. Не следует складывать стеклянную посуду в общую лабораторную раковину, оставлять в беспорядке на рабочем столе или в вытяжном шкафу.</w:t>
            </w:r>
          </w:p>
          <w:p w14:paraId="6B47A550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Запрещается в тонкостенной стеклянной посуде хранить растворы щелочей и концентрированных кислот.</w:t>
            </w:r>
          </w:p>
          <w:p w14:paraId="369DCECC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Надевать каучуковые трубки на стеклянные трубки или палочки, а также вставлять стеклянные трубки в отверстия резиновых трубок следует после предварительного смачивания концов трубок водой, глицерином или вазелиновым маслом, удерживая трубку полотенцем ближе к отверстию.</w:t>
            </w:r>
          </w:p>
          <w:p w14:paraId="5F132EC4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Стеклянные трубки следует ломать только после надреза их напильником или специальным ножом для резки стекла. Концы трубок для предохранения рук от порезов обернуть полотенцем или надеть перчатки.</w:t>
            </w:r>
          </w:p>
          <w:p w14:paraId="7DF5FA0E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Острые края стеклянных трубок оплавить или сгладить напильником. Во избежание попадания осколков стекла в глаза следует применять защитные очки.</w:t>
            </w:r>
          </w:p>
          <w:p w14:paraId="6086D7A8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Обезвреживать посуду следует в вытяжном шкафу.</w:t>
            </w:r>
          </w:p>
          <w:p w14:paraId="300C2984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 мойку следует направлять посуду, свободную от остатков веществ.</w:t>
            </w:r>
          </w:p>
          <w:p w14:paraId="5DA16C7E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Для механического удаления приставших к стенкам сосуда загрязнений и увеличения эффективности моющих средств следует применять различной формы ерши и щетки с мягкой щетиной.</w:t>
            </w:r>
          </w:p>
          <w:p w14:paraId="14CBF8D0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мытье посуды с узким горлышком необходимо осторожно вынимать ерш во избежание разбрызгивания содержимого сосуда.</w:t>
            </w:r>
          </w:p>
        </w:tc>
      </w:tr>
      <w:tr w:rsidR="00DA546C" w14:paraId="505D8324" w14:textId="77777777">
        <w:tc>
          <w:tcPr>
            <w:tcW w:w="2601" w:type="dxa"/>
            <w:shd w:val="clear" w:color="auto" w:fill="auto"/>
          </w:tcPr>
          <w:p w14:paraId="73527E64" w14:textId="77777777" w:rsidR="00DA546C" w:rsidRDefault="008240CA">
            <w:pPr>
              <w:jc w:val="both"/>
            </w:pPr>
            <w:r>
              <w:t>Вспомогательные средства (согласно перечню рецептов)</w:t>
            </w:r>
          </w:p>
        </w:tc>
        <w:tc>
          <w:tcPr>
            <w:tcW w:w="6744" w:type="dxa"/>
            <w:shd w:val="clear" w:color="auto" w:fill="auto"/>
          </w:tcPr>
          <w:p w14:paraId="3EC7BCFC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1.Использовать строго по назначению.</w:t>
            </w:r>
          </w:p>
          <w:p w14:paraId="0FA9F6BA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2.Беречь от ударов и падений.</w:t>
            </w:r>
          </w:p>
          <w:p w14:paraId="066AF59F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3.Обработывать до и после использования.</w:t>
            </w:r>
          </w:p>
        </w:tc>
      </w:tr>
      <w:tr w:rsidR="00DA546C" w14:paraId="4F4C1BD7" w14:textId="77777777">
        <w:tc>
          <w:tcPr>
            <w:tcW w:w="2601" w:type="dxa"/>
            <w:shd w:val="clear" w:color="auto" w:fill="auto"/>
          </w:tcPr>
          <w:p w14:paraId="2E7CE6A1" w14:textId="77777777" w:rsidR="00DA546C" w:rsidRDefault="008240CA">
            <w:pPr>
              <w:jc w:val="both"/>
            </w:pPr>
            <w:r>
              <w:t>Корзинки для перемещения лекарств</w:t>
            </w:r>
          </w:p>
        </w:tc>
        <w:tc>
          <w:tcPr>
            <w:tcW w:w="6744" w:type="dxa"/>
            <w:shd w:val="clear" w:color="auto" w:fill="auto"/>
          </w:tcPr>
          <w:p w14:paraId="08A86D35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1.Использовать строго по назначению.</w:t>
            </w:r>
          </w:p>
          <w:p w14:paraId="40723F01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2.Беречь от ударов и падений.</w:t>
            </w:r>
          </w:p>
          <w:p w14:paraId="79E7DE67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3.Обработывать до и после использования. </w:t>
            </w:r>
          </w:p>
        </w:tc>
      </w:tr>
      <w:tr w:rsidR="00DA546C" w14:paraId="1243628B" w14:textId="77777777">
        <w:tc>
          <w:tcPr>
            <w:tcW w:w="2601" w:type="dxa"/>
            <w:shd w:val="clear" w:color="auto" w:fill="auto"/>
          </w:tcPr>
          <w:p w14:paraId="35D4DBDA" w14:textId="77777777" w:rsidR="00DA546C" w:rsidRDefault="008240CA">
            <w:pPr>
              <w:jc w:val="both"/>
            </w:pPr>
            <w:r>
              <w:t>Печати и штампы аптечной организации</w:t>
            </w:r>
          </w:p>
        </w:tc>
        <w:tc>
          <w:tcPr>
            <w:tcW w:w="6744" w:type="dxa"/>
            <w:shd w:val="clear" w:color="auto" w:fill="auto"/>
          </w:tcPr>
          <w:p w14:paraId="4202FE61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1.Использовать строго по назначению.</w:t>
            </w:r>
          </w:p>
          <w:p w14:paraId="07E5B452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2.Во время использования печатей, заполнения их чернилами, избегать попадания чернил в слизистые оболочки. В случае </w:t>
            </w:r>
            <w:proofErr w:type="gramStart"/>
            <w:r>
              <w:rPr>
                <w:color w:val="000000"/>
              </w:rPr>
              <w:t>попадания  промыть</w:t>
            </w:r>
            <w:proofErr w:type="gramEnd"/>
            <w:r>
              <w:rPr>
                <w:color w:val="000000"/>
              </w:rPr>
              <w:t xml:space="preserve"> большим количеством воды.</w:t>
            </w:r>
          </w:p>
        </w:tc>
      </w:tr>
      <w:tr w:rsidR="00DA546C" w14:paraId="18238A84" w14:textId="77777777">
        <w:tc>
          <w:tcPr>
            <w:tcW w:w="2601" w:type="dxa"/>
            <w:shd w:val="clear" w:color="auto" w:fill="auto"/>
          </w:tcPr>
          <w:p w14:paraId="3E281D2D" w14:textId="77777777" w:rsidR="00DA546C" w:rsidRDefault="008240CA">
            <w:pPr>
              <w:jc w:val="both"/>
            </w:pPr>
            <w:r>
              <w:lastRenderedPageBreak/>
              <w:t>Нож канцелярский</w:t>
            </w:r>
          </w:p>
        </w:tc>
        <w:tc>
          <w:tcPr>
            <w:tcW w:w="6744" w:type="dxa"/>
            <w:shd w:val="clear" w:color="auto" w:fill="auto"/>
          </w:tcPr>
          <w:p w14:paraId="23F42768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1.Выдвигать небольшую часть лезвия </w:t>
            </w:r>
          </w:p>
          <w:p w14:paraId="68989560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2. Работать канцелярским ножом на рабочей доске </w:t>
            </w:r>
          </w:p>
          <w:p w14:paraId="40A7607D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3. Выполняя разрезы, крепко держать нож одной рукой, а второй - </w:t>
            </w:r>
            <w:proofErr w:type="gramStart"/>
            <w:r>
              <w:rPr>
                <w:color w:val="000000"/>
              </w:rPr>
              <w:t>материал</w:t>
            </w:r>
            <w:proofErr w:type="gramEnd"/>
            <w:r>
              <w:rPr>
                <w:color w:val="000000"/>
              </w:rPr>
              <w:t xml:space="preserve"> с которым работаешь </w:t>
            </w:r>
          </w:p>
          <w:p w14:paraId="702D625D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4. В случае, когда нож находится в нерабочем состоянии, лезвие должно быть спрятано внутрь.</w:t>
            </w:r>
          </w:p>
        </w:tc>
      </w:tr>
      <w:tr w:rsidR="00DA546C" w14:paraId="1DD69ABF" w14:textId="77777777">
        <w:tc>
          <w:tcPr>
            <w:tcW w:w="2601" w:type="dxa"/>
            <w:shd w:val="clear" w:color="auto" w:fill="auto"/>
          </w:tcPr>
          <w:p w14:paraId="26859FD4" w14:textId="77777777" w:rsidR="00DA546C" w:rsidRDefault="008240CA">
            <w:pPr>
              <w:jc w:val="both"/>
            </w:pPr>
            <w:r>
              <w:t>Ножницы</w:t>
            </w:r>
          </w:p>
        </w:tc>
        <w:tc>
          <w:tcPr>
            <w:tcW w:w="6744" w:type="dxa"/>
            <w:shd w:val="clear" w:color="auto" w:fill="auto"/>
          </w:tcPr>
          <w:p w14:paraId="6F51527E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Не работать ножницами с ослабленным креплением</w:t>
            </w:r>
            <w:r>
              <w:rPr>
                <w:color w:val="000000"/>
              </w:rPr>
              <w:br/>
              <w:t>Работать только исправным инструментом: хорошо отрегулированными и заточенными ножницами</w:t>
            </w:r>
            <w:r>
              <w:rPr>
                <w:color w:val="000000"/>
              </w:rPr>
              <w:br/>
              <w:t>Работать ножницами только на своем рабочем месте</w:t>
            </w:r>
            <w:r>
              <w:rPr>
                <w:color w:val="000000"/>
              </w:rPr>
              <w:br/>
              <w:t>Следить за движением лезвий во время работы</w:t>
            </w:r>
            <w:r>
              <w:rPr>
                <w:color w:val="000000"/>
              </w:rPr>
              <w:br/>
              <w:t>Ножницы класть кольцами к себе</w:t>
            </w:r>
            <w:r>
              <w:rPr>
                <w:color w:val="000000"/>
              </w:rPr>
              <w:br/>
              <w:t>Подавать ножницы кольцами вперед</w:t>
            </w:r>
            <w:r>
              <w:rPr>
                <w:color w:val="000000"/>
              </w:rPr>
              <w:br/>
              <w:t xml:space="preserve"> Не оставлять ножницы открытыми</w:t>
            </w:r>
            <w:r>
              <w:rPr>
                <w:color w:val="000000"/>
              </w:rPr>
              <w:br/>
              <w:t xml:space="preserve"> Хранить ножницы в чехле лезвиями вниз</w:t>
            </w:r>
            <w:r>
              <w:rPr>
                <w:color w:val="000000"/>
              </w:rPr>
              <w:br/>
              <w:t>Не играть с ножницами, не подноси ножницы к лицу</w:t>
            </w:r>
            <w:r>
              <w:rPr>
                <w:color w:val="000000"/>
              </w:rPr>
              <w:br/>
              <w:t>Использовать ножницы по назначению</w:t>
            </w:r>
          </w:p>
        </w:tc>
      </w:tr>
      <w:tr w:rsidR="00DA546C" w14:paraId="56D31D22" w14:textId="77777777">
        <w:tc>
          <w:tcPr>
            <w:tcW w:w="2601" w:type="dxa"/>
            <w:shd w:val="clear" w:color="auto" w:fill="auto"/>
          </w:tcPr>
          <w:p w14:paraId="4CFB4550" w14:textId="77777777" w:rsidR="00DA546C" w:rsidRDefault="008240CA">
            <w:pPr>
              <w:jc w:val="both"/>
            </w:pPr>
            <w:r>
              <w:t>Дезинфицирующие растворы для обработки рабочих поверхностей</w:t>
            </w:r>
          </w:p>
        </w:tc>
        <w:tc>
          <w:tcPr>
            <w:tcW w:w="6744" w:type="dxa"/>
            <w:shd w:val="clear" w:color="auto" w:fill="auto"/>
          </w:tcPr>
          <w:p w14:paraId="5E9EE32E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1.Запрещается оставлять без присмотра дезинфицирующие средства или передавать их кому бы то ни было. Оставшиеся </w:t>
            </w:r>
            <w:proofErr w:type="spellStart"/>
            <w:r>
              <w:rPr>
                <w:color w:val="000000"/>
              </w:rPr>
              <w:t>дезсредства</w:t>
            </w:r>
            <w:proofErr w:type="spellEnd"/>
            <w:r>
              <w:rPr>
                <w:color w:val="000000"/>
              </w:rPr>
              <w:t> после обработок в конце рабочего дня сдают лицу, ответственному за хранение </w:t>
            </w:r>
            <w:proofErr w:type="spellStart"/>
            <w:r>
              <w:rPr>
                <w:color w:val="000000"/>
              </w:rPr>
              <w:t>дезсредств</w:t>
            </w:r>
            <w:proofErr w:type="spellEnd"/>
            <w:r>
              <w:rPr>
                <w:color w:val="000000"/>
              </w:rPr>
              <w:t xml:space="preserve">. </w:t>
            </w:r>
          </w:p>
          <w:p w14:paraId="107E42BE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 Приготовленные рабочие растворы </w:t>
            </w:r>
            <w:proofErr w:type="spellStart"/>
            <w:r>
              <w:rPr>
                <w:color w:val="000000"/>
              </w:rPr>
              <w:t>дезсредств</w:t>
            </w:r>
            <w:proofErr w:type="spellEnd"/>
            <w:r>
              <w:rPr>
                <w:color w:val="000000"/>
              </w:rPr>
              <w:t>, хранить отдельно от лекарственных средств.</w:t>
            </w:r>
          </w:p>
        </w:tc>
      </w:tr>
      <w:tr w:rsidR="00DA546C" w14:paraId="4AAB1413" w14:textId="77777777">
        <w:tc>
          <w:tcPr>
            <w:tcW w:w="2601" w:type="dxa"/>
            <w:shd w:val="clear" w:color="auto" w:fill="auto"/>
          </w:tcPr>
          <w:p w14:paraId="7C117E56" w14:textId="77777777" w:rsidR="00DA546C" w:rsidRDefault="008240CA">
            <w:pPr>
              <w:jc w:val="both"/>
            </w:pPr>
            <w:r>
              <w:t>Концентрированные растворы</w:t>
            </w:r>
          </w:p>
        </w:tc>
        <w:tc>
          <w:tcPr>
            <w:tcW w:w="6744" w:type="dxa"/>
            <w:shd w:val="clear" w:color="auto" w:fill="auto"/>
          </w:tcPr>
          <w:p w14:paraId="4628930A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Концентрированные растворы кислот запрещается выливать в раковину. Отработанные кислоты разбавляют, нейтрализуют содой, нейтральные растворы можно затем сливать в канализацию. Во избежание разбрызгивания растворы кислот и щелочей наливают, располагая склянку непосредственно над сосудом.</w:t>
            </w:r>
          </w:p>
          <w:p w14:paraId="1D9DD2C2" w14:textId="77777777" w:rsidR="00DA546C" w:rsidRDefault="00824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Работать только в лабораторных перчатках.</w:t>
            </w:r>
          </w:p>
        </w:tc>
      </w:tr>
    </w:tbl>
    <w:p w14:paraId="202DEE34" w14:textId="77777777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1D17F771" w14:textId="77777777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5.1.1 При выполнении конкурсных заданий и уборке рабочих мест:</w:t>
      </w:r>
    </w:p>
    <w:p w14:paraId="3B7C6685" w14:textId="77777777" w:rsidR="00DA546C" w:rsidRDefault="008240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E75C632" w14:textId="77777777" w:rsidR="00DA546C" w:rsidRDefault="008240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настоящую инструкцию;</w:t>
      </w:r>
    </w:p>
    <w:p w14:paraId="774149BF" w14:textId="77777777" w:rsidR="00DA546C" w:rsidRDefault="008240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EB71F92" w14:textId="77777777" w:rsidR="00DA546C" w:rsidRDefault="008240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поддерживать порядок и чистоту на рабочем месте;</w:t>
      </w:r>
    </w:p>
    <w:p w14:paraId="7242EF30" w14:textId="77777777" w:rsidR="00DA546C" w:rsidRDefault="008240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0CDF0BC3" w14:textId="77777777" w:rsidR="00DA546C" w:rsidRDefault="008240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выполнять конкурсные задания только исправным инструментом;</w:t>
      </w:r>
    </w:p>
    <w:p w14:paraId="63D2ED1D" w14:textId="77777777" w:rsidR="00DA546C" w:rsidRDefault="008240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требования безопасности при изготовлении лекарственных форм</w:t>
      </w:r>
    </w:p>
    <w:p w14:paraId="2DDF50FF" w14:textId="77777777" w:rsidR="00DA546C" w:rsidRDefault="008240C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средств с использованием внутриаптечных заготовок, полуфабрикатов и концентратов;</w:t>
      </w:r>
    </w:p>
    <w:p w14:paraId="6B3309D8" w14:textId="76ECABAC" w:rsidR="00DA546C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5.1.2 При неисправности инструмента и оборудования – прекратить выполнение конкурсного задания и сообщить об этом Эксперту</w:t>
      </w:r>
      <w:r w:rsidR="00907E3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3190912C" w14:textId="77777777" w:rsidR="00907E3E" w:rsidRDefault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00DA10D" w14:textId="77777777"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14:paraId="45E833AF" w14:textId="77777777" w:rsidR="00DA546C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14:paraId="781390BF" w14:textId="1F60462E" w:rsidR="00DA546C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6.1.1 Немедленно прекратить работы и известить </w:t>
      </w:r>
      <w:r w:rsidR="00907E3E">
        <w:rPr>
          <w:color w:val="000000"/>
          <w:sz w:val="28"/>
          <w:szCs w:val="28"/>
        </w:rPr>
        <w:t>главного эксперта</w:t>
      </w:r>
      <w:r>
        <w:rPr>
          <w:color w:val="000000"/>
          <w:sz w:val="28"/>
          <w:szCs w:val="28"/>
        </w:rPr>
        <w:t>.</w:t>
      </w:r>
    </w:p>
    <w:p w14:paraId="21A4D6DD" w14:textId="77777777" w:rsidR="00DA546C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6.1.2 Под руководством ответственного за выполнение работ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BD3B048" w14:textId="69BF815A" w:rsidR="00DA546C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6.2.3 В случае возникновения у </w:t>
      </w:r>
      <w:r w:rsidR="00907E3E">
        <w:rPr>
          <w:color w:val="000000"/>
          <w:sz w:val="28"/>
          <w:szCs w:val="28"/>
        </w:rPr>
        <w:t>конкурсанта</w:t>
      </w:r>
      <w:r>
        <w:rPr>
          <w:color w:val="000000"/>
          <w:sz w:val="28"/>
          <w:szCs w:val="28"/>
        </w:rPr>
        <w:t xml:space="preserve"> плохого самочувствия или получения травмы сообщить об этом </w:t>
      </w:r>
      <w:r w:rsidR="00907E3E"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ксперту.</w:t>
      </w:r>
    </w:p>
    <w:p w14:paraId="131E8563" w14:textId="77777777" w:rsidR="00DA546C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6.2.4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14EFE888" w14:textId="77777777" w:rsidR="00DA546C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 При возникновении пожара необходимо немедленно оповестить руководителя/эксперта. Приложить усилия для исключения состояния страха и паники.</w:t>
      </w:r>
    </w:p>
    <w:p w14:paraId="52B85A69" w14:textId="77777777" w:rsidR="00DA546C" w:rsidRDefault="008240CA" w:rsidP="00907E3E">
      <w:pPr>
        <w:spacing w:before="120" w:after="12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6.3.1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571400C" w14:textId="77777777" w:rsidR="00DA546C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6.3.2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4B2ADED" w14:textId="77777777" w:rsidR="00DA546C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6.3.3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5C74553" w14:textId="77777777" w:rsidR="00DA546C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6.3.4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8BB4E08" w14:textId="77777777" w:rsidR="00DA546C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6.3.5 Принять меры к вызову на место пожара непосредственного руководителя или других должностных лиц.</w:t>
      </w:r>
    </w:p>
    <w:p w14:paraId="04AD4A53" w14:textId="77777777" w:rsidR="00DA546C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708F539" w14:textId="77777777" w:rsidR="00DA546C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6.4.1 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DB43F7B" w14:textId="77777777" w:rsidR="00DA546C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6.5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своему непосредственному руководителю. </w:t>
      </w:r>
    </w:p>
    <w:p w14:paraId="06F43F3C" w14:textId="77777777" w:rsidR="00DA546C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6.5.1 Осколки, образовавшиеся при случайном повреждении лабораторной посуды, убираются только при помощи щётки и совка. Запрещено прикасаться к осколкам руками.</w:t>
      </w:r>
    </w:p>
    <w:p w14:paraId="632A837D" w14:textId="77777777" w:rsidR="00DA546C" w:rsidRDefault="008240CA" w:rsidP="00907E3E">
      <w:pPr>
        <w:spacing w:before="120" w:after="12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6.5.2 Любая жидкость, случайно разлитая на поверхность лабораторного стола, убирается только с помощью салфеток, либо бумажных полотенец, в перчатках. Прикасаться к разлитым жидкостям руками запрещено.</w:t>
      </w:r>
    </w:p>
    <w:p w14:paraId="71033011" w14:textId="501B9D02"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11" w:name="_3rdcrjn" w:colFirst="0" w:colLast="0"/>
      <w:bookmarkEnd w:id="11"/>
    </w:p>
    <w:p w14:paraId="4E632B72" w14:textId="77777777" w:rsidR="00907E3E" w:rsidRDefault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257FE54" w14:textId="77777777" w:rsidR="00DA546C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24C4A3A0" w14:textId="77777777" w:rsidR="00DA546C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 После окончания работ каждый участник обязан:</w:t>
      </w:r>
    </w:p>
    <w:p w14:paraId="26C5F310" w14:textId="77777777" w:rsidR="00DA546C" w:rsidRDefault="008240CA" w:rsidP="00907E3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Привести в порядок рабочее место. </w:t>
      </w:r>
    </w:p>
    <w:p w14:paraId="130A80A9" w14:textId="77777777" w:rsidR="00DA546C" w:rsidRDefault="008240CA" w:rsidP="00907E3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14F690B0" w14:textId="77777777" w:rsidR="00DA546C" w:rsidRDefault="008240CA" w:rsidP="00907E3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Отключить инструмент и оборудование от сети.</w:t>
      </w:r>
    </w:p>
    <w:p w14:paraId="521979BE" w14:textId="77777777" w:rsidR="00DA546C" w:rsidRDefault="008240CA" w:rsidP="00907E3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  <w:sz w:val="28"/>
          <w:szCs w:val="28"/>
        </w:rPr>
        <w:t>Инструмент убрать в специально предназначенное для хранений место</w:t>
      </w:r>
      <w:r>
        <w:rPr>
          <w:color w:val="000000"/>
        </w:rPr>
        <w:t>.</w:t>
      </w:r>
    </w:p>
    <w:sectPr w:rsidR="00DA546C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2C80B" w14:textId="77777777" w:rsidR="00571350" w:rsidRDefault="00571350">
      <w:r>
        <w:separator/>
      </w:r>
    </w:p>
  </w:endnote>
  <w:endnote w:type="continuationSeparator" w:id="0">
    <w:p w14:paraId="69FCC4E6" w14:textId="77777777" w:rsidR="00571350" w:rsidRDefault="0057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499A" w14:textId="77777777" w:rsidR="00DA546C" w:rsidRDefault="008240C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CA13C5">
      <w:rPr>
        <w:rFonts w:ascii="Calibri" w:eastAsia="Calibri" w:hAnsi="Calibri" w:cs="Calibri"/>
        <w:noProof/>
        <w:color w:val="000000"/>
        <w:sz w:val="22"/>
        <w:szCs w:val="22"/>
      </w:rPr>
      <w:t>14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14:paraId="19E796C1" w14:textId="77777777" w:rsidR="00DA546C" w:rsidRDefault="00DA546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7D14" w14:textId="77777777" w:rsidR="00DA546C" w:rsidRDefault="00DA546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5916" w14:textId="77777777" w:rsidR="00571350" w:rsidRDefault="00571350">
      <w:r>
        <w:separator/>
      </w:r>
    </w:p>
  </w:footnote>
  <w:footnote w:type="continuationSeparator" w:id="0">
    <w:p w14:paraId="2B1EA32C" w14:textId="77777777" w:rsidR="00571350" w:rsidRDefault="00571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0660"/>
    <w:multiLevelType w:val="multilevel"/>
    <w:tmpl w:val="5F3E356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0134A2E"/>
    <w:multiLevelType w:val="multilevel"/>
    <w:tmpl w:val="BC300150"/>
    <w:lvl w:ilvl="0">
      <w:start w:val="2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52" w:hanging="600"/>
      </w:pPr>
    </w:lvl>
    <w:lvl w:ilvl="2">
      <w:start w:val="6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2136" w:hanging="1080"/>
      </w:pPr>
    </w:lvl>
    <w:lvl w:ilvl="4">
      <w:start w:val="1"/>
      <w:numFmt w:val="decimal"/>
      <w:lvlText w:val="%1.%2.%3.%4.%5"/>
      <w:lvlJc w:val="left"/>
      <w:pPr>
        <w:ind w:left="2488" w:hanging="1080"/>
      </w:pPr>
    </w:lvl>
    <w:lvl w:ilvl="5">
      <w:start w:val="1"/>
      <w:numFmt w:val="decimal"/>
      <w:lvlText w:val="%1.%2.%3.%4.%5.%6"/>
      <w:lvlJc w:val="left"/>
      <w:pPr>
        <w:ind w:left="3200" w:hanging="1440"/>
      </w:pPr>
    </w:lvl>
    <w:lvl w:ilvl="6">
      <w:start w:val="1"/>
      <w:numFmt w:val="decimal"/>
      <w:lvlText w:val="%1.%2.%3.%4.%5.%6.%7"/>
      <w:lvlJc w:val="left"/>
      <w:pPr>
        <w:ind w:left="3552" w:hanging="1440"/>
      </w:pPr>
    </w:lvl>
    <w:lvl w:ilvl="7">
      <w:start w:val="1"/>
      <w:numFmt w:val="decimal"/>
      <w:lvlText w:val="%1.%2.%3.%4.%5.%6.%7.%8"/>
      <w:lvlJc w:val="left"/>
      <w:pPr>
        <w:ind w:left="4264" w:hanging="1800"/>
      </w:pPr>
    </w:lvl>
    <w:lvl w:ilvl="8">
      <w:start w:val="1"/>
      <w:numFmt w:val="decimal"/>
      <w:lvlText w:val="%1.%2.%3.%4.%5.%6.%7.%8.%9"/>
      <w:lvlJc w:val="left"/>
      <w:pPr>
        <w:ind w:left="4976" w:hanging="2160"/>
      </w:pPr>
    </w:lvl>
  </w:abstractNum>
  <w:abstractNum w:abstractNumId="2" w15:restartNumberingAfterBreak="0">
    <w:nsid w:val="219743E6"/>
    <w:multiLevelType w:val="multilevel"/>
    <w:tmpl w:val="2368B18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CB909D3"/>
    <w:multiLevelType w:val="multilevel"/>
    <w:tmpl w:val="2ECA86D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2C72986"/>
    <w:multiLevelType w:val="multilevel"/>
    <w:tmpl w:val="56FEA17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6842D08"/>
    <w:multiLevelType w:val="multilevel"/>
    <w:tmpl w:val="A0FA232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46C"/>
    <w:rsid w:val="00571350"/>
    <w:rsid w:val="008240CA"/>
    <w:rsid w:val="00907E3E"/>
    <w:rsid w:val="00933764"/>
    <w:rsid w:val="00CA13C5"/>
    <w:rsid w:val="00DA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C1AFF"/>
  <w15:docId w15:val="{A2E905C1-EF5C-4AD7-B14B-0D7554F18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List Paragraph"/>
    <w:basedOn w:val="a"/>
    <w:uiPriority w:val="34"/>
    <w:qFormat/>
    <w:rsid w:val="00933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670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3603</Words>
  <Characters>20543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79654</dc:creator>
  <cp:lastModifiedBy>Галия Аткнина</cp:lastModifiedBy>
  <cp:revision>3</cp:revision>
  <dcterms:created xsi:type="dcterms:W3CDTF">2023-02-12T22:43:00Z</dcterms:created>
  <dcterms:modified xsi:type="dcterms:W3CDTF">2024-04-26T19:14:00Z</dcterms:modified>
</cp:coreProperties>
</file>